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524" w:rsidRPr="00C36524" w:rsidRDefault="00C36524" w:rsidP="00C36524">
      <w:pPr>
        <w:jc w:val="center"/>
        <w:rPr>
          <w:rFonts w:ascii="GHEA Grapalat" w:hAnsi="GHEA Grapalat"/>
          <w:b/>
          <w:bCs/>
          <w:i/>
          <w:iCs/>
          <w:sz w:val="20"/>
          <w:szCs w:val="20"/>
          <w:lang w:val="en-US"/>
        </w:rPr>
      </w:pP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>ՏԵԽՆԻԿԱԿԱՆ ԲՆՈՒՐԱԳԻՐ-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 xml:space="preserve"> սեղմված բնական գազ</w:t>
      </w:r>
    </w:p>
    <w:p w:rsidR="00782AC8" w:rsidRDefault="00C36524">
      <w:pPr>
        <w:rPr>
          <w:rFonts w:ascii="GHEA Grapalat" w:hAnsi="GHEA Grapalat"/>
          <w:b/>
          <w:bCs/>
          <w:i/>
          <w:iCs/>
          <w:sz w:val="20"/>
          <w:szCs w:val="20"/>
          <w:lang w:val="en-US"/>
        </w:rPr>
      </w:pPr>
      <w:r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   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Գազ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մեթան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տրանսպորտային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միջոցների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ներքին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այրման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շարժիչներում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որպես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վառելիք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օգտագործելու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համար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որը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ստացվում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ԱԳԼՃԿների</w:t>
      </w:r>
      <w:r w:rsidR="006A25A5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bookmarkStart w:id="0" w:name="_GoBack"/>
      <w:bookmarkEnd w:id="0"/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տեխնոլոգիական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պրոցեսների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իրար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հաջորդող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գազի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մշակման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քանի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փուլից՝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խառնուրդի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մաքրում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խոնավության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և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այլ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աղտոտիչների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հեռացում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ու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սեղմում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որը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չի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նախատեսում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բաղադրիչների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բաղադրության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փոփոխություն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: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Գլանոթի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լիցքավորման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ընթացքում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բնական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գազի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կոմպրեսացված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վառելիքի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ավելցուկ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ճնշումը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պետք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համապատասխանի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ԱԳԼՃԿ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>-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և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գազագլանոթային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միջոցների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տեխնիկական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պայմաններին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և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չպետք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գերազանցի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19,6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ՄՊԱ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ճնշման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սահմանը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: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Գլանոթ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լիցքավորվող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գազի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ջերմաստիճանը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կարող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բարձր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լինել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շրջապատող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միջավայրի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ջերմաստիճանից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ոչ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ավել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քան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15C: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Ըստ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ՀՀ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>-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ում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գործող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Տեխնիկական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կանոնակարգի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C36524">
        <w:rPr>
          <w:rFonts w:ascii="GHEA Grapalat" w:hAnsi="GHEA Grapalat"/>
          <w:b/>
          <w:bCs/>
          <w:i/>
          <w:iCs/>
          <w:sz w:val="20"/>
          <w:szCs w:val="20"/>
        </w:rPr>
        <w:t>ГОСТ</w:t>
      </w:r>
      <w:r w:rsidRPr="00C36524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27577-2000:</w:t>
      </w:r>
    </w:p>
    <w:p w:rsidR="00C36524" w:rsidRDefault="00C36524">
      <w:pPr>
        <w:rPr>
          <w:rFonts w:ascii="GHEA Grapalat" w:hAnsi="GHEA Grapalat"/>
          <w:b/>
          <w:bCs/>
          <w:i/>
          <w:iCs/>
          <w:sz w:val="20"/>
          <w:szCs w:val="20"/>
          <w:lang w:val="en-US"/>
        </w:rPr>
      </w:pPr>
    </w:p>
    <w:p w:rsidR="00C36524" w:rsidRPr="00C36524" w:rsidRDefault="00C36524" w:rsidP="00C36524">
      <w:pPr>
        <w:rPr>
          <w:rFonts w:ascii="GHEA Grapalat" w:hAnsi="GHEA Grapalat"/>
          <w:b/>
          <w:sz w:val="20"/>
          <w:szCs w:val="20"/>
        </w:rPr>
      </w:pPr>
      <w:r w:rsidRPr="00C36524">
        <w:rPr>
          <w:rFonts w:ascii="GHEA Grapalat" w:hAnsi="GHEA Grapalat"/>
          <w:b/>
          <w:sz w:val="20"/>
          <w:szCs w:val="20"/>
        </w:rPr>
        <w:t xml:space="preserve">                    ТЕХНИЧЕСКИЕ ХАРАКТЕРИСТИКИ - сжатый природный газ</w:t>
      </w:r>
    </w:p>
    <w:p w:rsidR="00C36524" w:rsidRPr="00C36524" w:rsidRDefault="00C36524" w:rsidP="00C36524">
      <w:pPr>
        <w:rPr>
          <w:rFonts w:ascii="GHEA Grapalat" w:hAnsi="GHEA Grapalat"/>
          <w:b/>
          <w:sz w:val="20"/>
          <w:szCs w:val="20"/>
        </w:rPr>
      </w:pPr>
      <w:r w:rsidRPr="00C36524">
        <w:rPr>
          <w:rFonts w:ascii="GHEA Grapalat" w:hAnsi="GHEA Grapalat"/>
          <w:b/>
          <w:sz w:val="20"/>
          <w:szCs w:val="20"/>
        </w:rPr>
        <w:t xml:space="preserve">      Газ метан, для использования в качестве топлива в двигателях внутреннего сгорания транспортных средств, получаемый в результате нескольких стадий последовательной газоочистки КПГ технологических процессов: очистки смеси, удаления влаги и других загрязнений и компримирования, не связанного с изменением состав компонентов. При заполнении баллона избыточное давление сжатого природного газа должно соответствовать техническим условиям газобаллонного и газобаллонного оборудования и не должно превышать предельное давление 19,6 МПа. Температура наддувочного газа баллона может быть выше температуры окружающей среды не более чем на 15°С. Согласно действующему в РА Техническому регламенту ГОСТ 27577-2000.</w:t>
      </w:r>
    </w:p>
    <w:sectPr w:rsidR="00C36524" w:rsidRPr="00C3652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BDD"/>
    <w:rsid w:val="006A25A5"/>
    <w:rsid w:val="00772BDD"/>
    <w:rsid w:val="00782AC8"/>
    <w:rsid w:val="00C3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C77D"/>
  <w15:chartTrackingRefBased/>
  <w15:docId w15:val="{DA00AAAD-83C1-4F39-8AB7-571C3DCB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2023-01-04T06:06:00Z</dcterms:created>
  <dcterms:modified xsi:type="dcterms:W3CDTF">2026-01-20T07:03:00Z</dcterms:modified>
</cp:coreProperties>
</file>