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C5" w:rsidRPr="00121EA9" w:rsidRDefault="008F2DC5" w:rsidP="008F2DC5">
      <w:pPr>
        <w:spacing w:before="60" w:after="0" w:line="240" w:lineRule="auto"/>
        <w:contextualSpacing/>
        <w:jc w:val="right"/>
        <w:rPr>
          <w:rFonts w:ascii="Sylfaen" w:hAnsi="Sylfaen"/>
          <w:sz w:val="20"/>
          <w:szCs w:val="20"/>
          <w:lang w:val="da-DK"/>
        </w:rPr>
      </w:pPr>
      <w:bookmarkStart w:id="0" w:name="_GoBack"/>
      <w:bookmarkEnd w:id="0"/>
      <w:r w:rsidRPr="000724BF">
        <w:rPr>
          <w:rFonts w:ascii="Sylfaen" w:hAnsi="Sylfaen"/>
          <w:sz w:val="20"/>
          <w:szCs w:val="20"/>
        </w:rPr>
        <w:t>Հավելված</w:t>
      </w:r>
    </w:p>
    <w:p w:rsidR="008F2DC5" w:rsidRPr="00121EA9" w:rsidRDefault="00121EA9" w:rsidP="008F2DC5">
      <w:pPr>
        <w:spacing w:before="60" w:after="0" w:line="240" w:lineRule="auto"/>
        <w:contextualSpacing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 xml:space="preserve">Արարատ </w:t>
      </w:r>
      <w:r w:rsidR="008F2DC5" w:rsidRPr="000724BF">
        <w:rPr>
          <w:rFonts w:ascii="Sylfaen" w:hAnsi="Sylfaen"/>
          <w:sz w:val="20"/>
          <w:szCs w:val="20"/>
        </w:rPr>
        <w:t>համայնքի</w:t>
      </w:r>
      <w:r w:rsidR="008F2DC5" w:rsidRPr="00121EA9">
        <w:rPr>
          <w:rFonts w:ascii="Sylfaen" w:hAnsi="Sylfaen"/>
          <w:sz w:val="20"/>
          <w:szCs w:val="20"/>
          <w:lang w:val="da-DK"/>
        </w:rPr>
        <w:t xml:space="preserve"> </w:t>
      </w:r>
      <w:r w:rsidR="008F2DC5" w:rsidRPr="000724BF">
        <w:rPr>
          <w:rFonts w:ascii="Sylfaen" w:hAnsi="Sylfaen"/>
          <w:sz w:val="20"/>
          <w:szCs w:val="20"/>
        </w:rPr>
        <w:t>ավագանու</w:t>
      </w:r>
    </w:p>
    <w:p w:rsidR="008F2DC5" w:rsidRPr="00121EA9" w:rsidRDefault="008F2DC5" w:rsidP="008F2DC5">
      <w:pPr>
        <w:spacing w:before="60" w:after="0" w:line="240" w:lineRule="auto"/>
        <w:contextualSpacing/>
        <w:jc w:val="right"/>
        <w:rPr>
          <w:rFonts w:ascii="Sylfaen" w:hAnsi="Sylfaen"/>
          <w:sz w:val="20"/>
          <w:szCs w:val="20"/>
          <w:lang w:val="da-DK"/>
        </w:rPr>
      </w:pPr>
      <w:r w:rsidRPr="00121EA9">
        <w:rPr>
          <w:rFonts w:ascii="Sylfaen" w:hAnsi="Sylfaen"/>
          <w:sz w:val="20"/>
          <w:szCs w:val="20"/>
          <w:lang w:val="da-DK"/>
        </w:rPr>
        <w:t>«</w:t>
      </w:r>
      <w:r w:rsidR="00E85309">
        <w:rPr>
          <w:rFonts w:ascii="Sylfaen" w:hAnsi="Sylfaen"/>
          <w:sz w:val="20"/>
          <w:szCs w:val="20"/>
          <w:lang w:val="da-DK"/>
        </w:rPr>
        <w:t>11</w:t>
      </w:r>
      <w:r w:rsidRPr="00121EA9">
        <w:rPr>
          <w:rFonts w:ascii="Sylfaen" w:hAnsi="Sylfaen"/>
          <w:sz w:val="20"/>
          <w:szCs w:val="20"/>
          <w:lang w:val="da-DK"/>
        </w:rPr>
        <w:t>»</w:t>
      </w:r>
      <w:r w:rsidR="0084269C">
        <w:rPr>
          <w:rFonts w:ascii="Sylfaen" w:hAnsi="Sylfaen"/>
          <w:sz w:val="20"/>
          <w:szCs w:val="20"/>
          <w:lang w:val="da-DK"/>
        </w:rPr>
        <w:t xml:space="preserve"> </w:t>
      </w:r>
      <w:r w:rsidR="00E85309">
        <w:rPr>
          <w:rFonts w:ascii="Sylfaen" w:hAnsi="Sylfaen"/>
          <w:sz w:val="20"/>
          <w:szCs w:val="20"/>
          <w:lang w:val="da-DK"/>
        </w:rPr>
        <w:t>մայիսի 2022</w:t>
      </w:r>
      <w:r w:rsidR="00121EA9">
        <w:rPr>
          <w:rFonts w:ascii="Sylfaen" w:hAnsi="Sylfaen"/>
          <w:sz w:val="20"/>
          <w:szCs w:val="20"/>
          <w:lang w:val="da-DK"/>
        </w:rPr>
        <w:t xml:space="preserve"> </w:t>
      </w:r>
      <w:r w:rsidRPr="000724BF">
        <w:rPr>
          <w:rFonts w:ascii="Sylfaen" w:hAnsi="Sylfaen"/>
          <w:sz w:val="20"/>
          <w:szCs w:val="20"/>
        </w:rPr>
        <w:t>թվականի</w:t>
      </w:r>
    </w:p>
    <w:p w:rsidR="008F2DC5" w:rsidRPr="00121EA9" w:rsidRDefault="00121EA9" w:rsidP="008F2DC5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Sylfaen" w:eastAsia="Times New Roman" w:hAnsi="Sylfaen"/>
          <w:b/>
          <w:bCs/>
          <w:color w:val="000000"/>
          <w:sz w:val="20"/>
          <w:szCs w:val="20"/>
          <w:lang w:val="da-DK" w:eastAsia="hy-AM"/>
        </w:rPr>
      </w:pPr>
      <w:r>
        <w:rPr>
          <w:rFonts w:ascii="Sylfaen" w:hAnsi="Sylfaen"/>
          <w:sz w:val="20"/>
          <w:szCs w:val="20"/>
          <w:lang w:val="da-DK"/>
        </w:rPr>
        <w:t xml:space="preserve">N  </w:t>
      </w:r>
      <w:r w:rsidR="00E85309">
        <w:rPr>
          <w:rFonts w:ascii="Sylfaen" w:hAnsi="Sylfaen"/>
          <w:sz w:val="20"/>
          <w:szCs w:val="20"/>
          <w:lang w:val="da-DK"/>
        </w:rPr>
        <w:t>_____</w:t>
      </w:r>
      <w:r w:rsidR="00486AD9">
        <w:rPr>
          <w:rFonts w:ascii="Sylfaen" w:hAnsi="Sylfaen"/>
          <w:sz w:val="20"/>
          <w:szCs w:val="20"/>
          <w:lang w:val="da-DK"/>
        </w:rPr>
        <w:t xml:space="preserve">  </w:t>
      </w:r>
      <w:r w:rsidR="008F2DC5" w:rsidRPr="000724BF">
        <w:rPr>
          <w:rFonts w:ascii="Sylfaen" w:hAnsi="Sylfaen"/>
          <w:sz w:val="20"/>
          <w:szCs w:val="20"/>
        </w:rPr>
        <w:t>որոշման</w:t>
      </w:r>
    </w:p>
    <w:p w:rsidR="00A02A28" w:rsidRPr="00121EA9" w:rsidRDefault="00A02A28" w:rsidP="008F2DC5">
      <w:pPr>
        <w:jc w:val="right"/>
        <w:rPr>
          <w:lang w:val="da-DK"/>
        </w:rPr>
      </w:pPr>
    </w:p>
    <w:p w:rsidR="00A02A28" w:rsidRPr="00121EA9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lang w:val="da-DK" w:eastAsia="hy-AM"/>
        </w:rPr>
      </w:pP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ԿԱՐԳ</w:t>
      </w:r>
    </w:p>
    <w:p w:rsidR="00A02A28" w:rsidRPr="00121EA9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lang w:val="da-DK" w:eastAsia="hy-AM"/>
        </w:rPr>
      </w:pP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ՀԱՄԱՅՆՔՈՒՄ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ՏԵՂԱԿԱՆ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ԻՆՔՆԱԿԱՌԱՎԱՐՄԱՆԸ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ԲՆԱԿԻՉՆԵՐԻ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ՄԱՍՆԱԿՑՈՒԹՅԱՆ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</w:p>
    <w:p w:rsidR="00A02A28" w:rsidRPr="00121EA9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color w:val="000000"/>
          <w:lang w:val="da-DK" w:eastAsia="hy-AM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eastAsia="hy-AM"/>
        </w:rPr>
      </w:pPr>
      <w:r w:rsidRPr="00A02A28">
        <w:rPr>
          <w:rFonts w:ascii="Sylfaen" w:eastAsia="Times New Roman" w:hAnsi="Sylfaen"/>
          <w:b/>
          <w:bCs/>
          <w:lang w:val="af-ZA"/>
        </w:rPr>
        <w:t xml:space="preserve">I. </w:t>
      </w:r>
      <w:r w:rsidRPr="00A02A28">
        <w:rPr>
          <w:rFonts w:ascii="Sylfaen" w:eastAsia="Times New Roman" w:hAnsi="Sylfaen"/>
          <w:b/>
          <w:color w:val="000000"/>
          <w:lang w:eastAsia="hy-AM"/>
        </w:rPr>
        <w:t>Ընդհանուր դրույթներ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կարգով կարգավորվում են համայնքում տեղական ինքնակառավարմանը բնակիչների մասնակցության հետ կապված հարաբերությունները: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firstLine="14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կարգի խնդիրներն են` 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3) ձևավորել համայնքի կառավարման նոր, քաղաքացիամետ մոտեցումներ.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4) բնակիչների համար ստեղծել հնարավորություններ՝ ունենալու ակտիվ դեր համայնքի կառավարման և զարգացման գործում.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5) պայմաններ ստեղծել համայնքում առկա շահերի հավասարաչափ ներկայացումը և հավասարակշռումը որոշումների կայացման գործընթացում.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val="en-US" w:eastAsia="hy-AM"/>
        </w:rPr>
        <w:t>6</w:t>
      </w:r>
      <w:r w:rsidRPr="00A02A28">
        <w:rPr>
          <w:rFonts w:ascii="Sylfaen" w:eastAsia="Times New Roman" w:hAnsi="Sylfaen"/>
          <w:color w:val="000000"/>
          <w:lang w:eastAsia="hy-AM"/>
        </w:rPr>
        <w:t>) համայնքում ապահովել փոխվստահության մթնոլորտ: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մասնակցության սկզբունքներն են`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1) մատչելիություն.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2) վստահություն.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3) թափանցիկություն.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4) հրապարակայնություն.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 xml:space="preserve">5) ակտիվություն. 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6) օպերատիվություն և արագ արձագանքում.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7) արդյունավետություն.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val="en-US" w:eastAsia="hy-AM"/>
        </w:rPr>
        <w:t>8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) պատասխանատվություն և հաշվետվողականություն: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 w:cs="Sylfaen"/>
          <w:color w:val="000000"/>
          <w:lang w:eastAsia="hy-AM"/>
        </w:rPr>
        <w:t>Տեղական ինքնակառավարմանը բնակիչների մասնակցության կարգը (այսուհետ՝ Մասնակցության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hanging="11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կարգում օգտագործվող հասկացություններն են` 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2) Բնակիչների մասնակցություն`  համայնքում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 xml:space="preserve"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</w:t>
      </w:r>
      <w:r w:rsidRPr="00A02A28">
        <w:rPr>
          <w:rFonts w:ascii="Sylfaen" w:eastAsia="Times New Roman" w:hAnsi="Sylfaen"/>
          <w:color w:val="000000"/>
          <w:lang w:val="hy-AM" w:eastAsia="hy-AM"/>
        </w:rPr>
        <w:lastRenderedPageBreak/>
        <w:t>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rPr>
          <w:rFonts w:ascii="Sylfaen" w:eastAsia="Times New Roman" w:hAnsi="Sylfaen"/>
          <w:b/>
          <w:color w:val="000000"/>
          <w:lang w:val="hy-AM" w:eastAsia="hy-AM"/>
        </w:rPr>
      </w:pPr>
      <w:r w:rsidRPr="00A02A28">
        <w:rPr>
          <w:rFonts w:ascii="Sylfaen" w:hAnsi="Sylfaen"/>
          <w:b/>
          <w:lang w:val="de-DE"/>
        </w:rPr>
        <w:t>I</w:t>
      </w:r>
      <w:r w:rsidRPr="00A02A28">
        <w:rPr>
          <w:rFonts w:ascii="Sylfaen" w:hAnsi="Sylfaen"/>
          <w:b/>
          <w:lang w:val="af-ZA"/>
        </w:rPr>
        <w:t>I</w:t>
      </w:r>
      <w:r w:rsidRPr="00A02A28">
        <w:rPr>
          <w:rFonts w:ascii="Sylfaen" w:hAnsi="Sylfaen"/>
          <w:b/>
          <w:lang w:val="de-DE"/>
        </w:rPr>
        <w:t xml:space="preserve">. </w:t>
      </w:r>
      <w:r w:rsidRPr="00A02A28">
        <w:rPr>
          <w:rFonts w:ascii="Sylfaen" w:eastAsia="Times New Roman" w:hAnsi="Sylfaen"/>
          <w:b/>
          <w:bCs/>
          <w:lang w:val="hy-AM"/>
        </w:rPr>
        <w:t xml:space="preserve"> </w:t>
      </w:r>
      <w:r w:rsidRPr="00A02A28">
        <w:rPr>
          <w:rFonts w:ascii="Sylfaen" w:eastAsia="Times New Roman" w:hAnsi="Sylfaen"/>
          <w:b/>
          <w:color w:val="000000"/>
          <w:lang w:val="hy-AM"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A02A28" w:rsidRPr="00A02A28" w:rsidRDefault="00A02A28" w:rsidP="00A02A28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Սույն կարգի օրինաստեղծության գործառույթը տրված է համայնքի ավագանուն: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</w:t>
      </w:r>
      <w:r w:rsidRPr="00A02A28">
        <w:rPr>
          <w:rFonts w:ascii="Sylfaen" w:hAnsi="Sylfaen" w:cs="Sylfaen"/>
        </w:rPr>
        <w:t>Համայնքի ավագանին</w:t>
      </w:r>
      <w:r w:rsidRPr="00A02A28">
        <w:rPr>
          <w:rFonts w:ascii="Sylfaen" w:hAnsi="Sylfaen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8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Բնակչության մասնակցության գործընթացներում իր գործառույթներն ունի համայնքի ղեկավարը: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8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Համայնքի</w:t>
      </w:r>
      <w:r w:rsidRPr="00A02A28">
        <w:rPr>
          <w:rFonts w:ascii="Sylfaen" w:hAnsi="Sylfaen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1)</w:t>
      </w:r>
      <w:r w:rsidRPr="00A02A28">
        <w:rPr>
          <w:rFonts w:ascii="Sylfaen" w:hAnsi="Sylfaen"/>
          <w:lang w:val="hy-AM"/>
        </w:rPr>
        <w:tab/>
        <w:t>տեղական ինքնակառավարմանը բնակիչների մասնակցության` օրենսդրական դրույթների լիարժեք կիրառում և կատարում.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</w:t>
      </w:r>
      <w:r w:rsidRPr="00A02A28">
        <w:rPr>
          <w:rFonts w:ascii="Sylfaen" w:hAnsi="Sylfaen"/>
          <w:lang w:val="hy-AM"/>
        </w:rPr>
        <w:tab/>
        <w:t xml:space="preserve">իրավական ակտերի նոր նախաձեռնությունների և նախագծերի քննարկումներ.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3)</w:t>
      </w:r>
      <w:r w:rsidRPr="00A02A28">
        <w:rPr>
          <w:rFonts w:ascii="Sylfaen" w:hAnsi="Sylfaen"/>
          <w:lang w:val="hy-AM"/>
        </w:rPr>
        <w:tab/>
        <w:t xml:space="preserve">համայնքի զարգացման ռազմավարությունների և ծրագրերի (տարեկան, քառամյա, երկարաժամկետ և հատուկ) մշակում, քննարկում, իրականացում և վերահսկում.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4)</w:t>
      </w:r>
      <w:r w:rsidRPr="00A02A28">
        <w:rPr>
          <w:rFonts w:ascii="Sylfaen" w:hAnsi="Sylfaen"/>
          <w:lang w:val="hy-AM"/>
        </w:rPr>
        <w:tab/>
        <w:t xml:space="preserve"> համայնքի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5) </w:t>
      </w:r>
      <w:r w:rsidRPr="00A02A28">
        <w:rPr>
          <w:rFonts w:ascii="Sylfaen" w:hAnsi="Sylfaen"/>
          <w:lang w:val="hy-AM"/>
        </w:rPr>
        <w:tab/>
        <w:t xml:space="preserve">համայնքի բյուջեի կազմում, քննարկում, կատարում և վերահսկում.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6)</w:t>
      </w:r>
      <w:r w:rsidRPr="00A02A28">
        <w:rPr>
          <w:rFonts w:ascii="Sylfaen" w:hAnsi="Sylfaen"/>
          <w:lang w:val="hy-AM"/>
        </w:rPr>
        <w:tab/>
        <w:t xml:space="preserve">համայնքային ծառայությունների մատուցումը բարելավելու վերաբերյալ </w:t>
      </w:r>
      <w:r w:rsidRPr="00A02A28">
        <w:rPr>
          <w:rFonts w:ascii="Sylfaen" w:hAnsi="Sylfaen"/>
          <w:lang w:val="hy-AM"/>
        </w:rPr>
        <w:br/>
        <w:t xml:space="preserve">քննարկումներ և համայնքի ավագանու որոշումների նախագծերի կազմում և ներկայացում.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7)</w:t>
      </w:r>
      <w:r w:rsidRPr="00A02A28">
        <w:rPr>
          <w:rFonts w:ascii="Sylfaen" w:hAnsi="Sylfaen"/>
          <w:lang w:val="hy-AM"/>
        </w:rPr>
        <w:tab/>
        <w:t xml:space="preserve">տեղական հարկերի, տուրքերի, վճարների դրույքաչափերի, համայնքային </w:t>
      </w:r>
      <w:r w:rsidRPr="00A02A28">
        <w:rPr>
          <w:rFonts w:ascii="Sylfaen" w:hAnsi="Sylfaen"/>
          <w:lang w:val="hy-AM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8)  տեղական ինքնակառավարմանը բնակիչների մասնակցության այլ գործընթացներ: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Համայնքի</w:t>
      </w:r>
      <w:r w:rsidRPr="00A02A28">
        <w:rPr>
          <w:rFonts w:ascii="Sylfaen" w:hAnsi="Sylfaen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ղեկավարն ապահովում է համայնքի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lastRenderedPageBreak/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Տեղական ինքնակառավարմանը բնակիչների մասնակցության բնագավառում շահագրգիռ </w:t>
      </w:r>
      <w:r w:rsidRPr="00A02A28">
        <w:rPr>
          <w:rFonts w:ascii="Sylfaen" w:hAnsi="Sylfaen"/>
        </w:rPr>
        <w:t xml:space="preserve">քաղաքացիական հասարակության և </w:t>
      </w:r>
      <w:r w:rsidRPr="00A02A28">
        <w:rPr>
          <w:rFonts w:ascii="Sylfaen" w:hAnsi="Sylfaen" w:cs="Sylfaen"/>
        </w:rPr>
        <w:t>մասնավոր</w:t>
      </w:r>
      <w:r w:rsidRPr="00A02A28">
        <w:rPr>
          <w:rFonts w:ascii="Sylfaen" w:hAnsi="Sylfaen"/>
        </w:rPr>
        <w:t xml:space="preserve"> հատվածի կազմակերպությունների և ոչ ֆորմալ խմբերի դերը կայանում է հետևյալում՝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 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մասնակցային կառավարման գործընթացի անբաժանելի մաս են կազմում համայնքի բնակիչները: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0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</w:t>
      </w:r>
      <w:r w:rsidRPr="00A02A28">
        <w:rPr>
          <w:rFonts w:ascii="Sylfaen" w:hAnsi="Sylfaen" w:cs="Sylfaen"/>
        </w:rPr>
        <w:t>Հա</w:t>
      </w:r>
      <w:r w:rsidRPr="00A02A28">
        <w:rPr>
          <w:rFonts w:ascii="Sylfaen" w:hAnsi="Sylfaen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A02A28">
        <w:rPr>
          <w:rFonts w:ascii="Sylfaen" w:hAnsi="Sylfaen"/>
        </w:rPr>
        <w:br/>
      </w:r>
      <w:r w:rsidRPr="00A02A28">
        <w:rPr>
          <w:rFonts w:ascii="Sylfaen" w:hAnsi="Sylfaen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3) հանրային շահերի պաշտպանություն.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4) համատեղ աշխատանք.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5) փորձագիտական աշխատանք.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6) հետադարձ կապ համայնքային ծառայությունների մատուցման որակի և մատչելիության բարելավման աշխատանքներում:</w:t>
      </w:r>
    </w:p>
    <w:p w:rsidR="00A02A28" w:rsidRPr="00A02A28" w:rsidRDefault="00A02A28" w:rsidP="00A02A28">
      <w:pPr>
        <w:pStyle w:val="a5"/>
        <w:spacing w:before="60" w:after="0" w:line="240" w:lineRule="auto"/>
        <w:ind w:right="57"/>
        <w:jc w:val="both"/>
        <w:rPr>
          <w:rFonts w:ascii="Sylfaen" w:hAnsi="Sylfaen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  <w:r w:rsidRPr="00A02A28">
        <w:rPr>
          <w:rFonts w:ascii="Sylfaen" w:hAnsi="Sylfaen"/>
          <w:b/>
          <w:lang w:val="hy-AM"/>
        </w:rPr>
        <w:t>I</w:t>
      </w:r>
      <w:r w:rsidRPr="00A02A28">
        <w:rPr>
          <w:rFonts w:ascii="Sylfaen" w:hAnsi="Sylfaen"/>
          <w:b/>
          <w:lang w:val="af-ZA"/>
        </w:rPr>
        <w:t>I</w:t>
      </w:r>
      <w:r w:rsidRPr="00A02A28">
        <w:rPr>
          <w:rFonts w:ascii="Sylfaen" w:hAnsi="Sylfaen"/>
          <w:b/>
          <w:lang w:val="hy-AM"/>
        </w:rPr>
        <w:t>I.</w:t>
      </w:r>
      <w:r w:rsidRPr="00A02A28">
        <w:rPr>
          <w:rFonts w:ascii="Sylfaen" w:eastAsia="Times New Roman" w:hAnsi="Sylfaen"/>
          <w:b/>
          <w:color w:val="000000"/>
          <w:lang w:val="hy-AM" w:eastAsia="hy-AM"/>
        </w:rPr>
        <w:t>Տեղական ինքնակառավարմանը բնակիչների մասնակցության ձևերը և իրականացման միջոցները</w:t>
      </w:r>
    </w:p>
    <w:p w:rsidR="00A02A28" w:rsidRPr="00A02A28" w:rsidRDefault="00A02A28" w:rsidP="00A02A28">
      <w:pPr>
        <w:pStyle w:val="a5"/>
        <w:spacing w:before="60" w:after="0" w:line="240" w:lineRule="auto"/>
        <w:ind w:right="57"/>
        <w:jc w:val="both"/>
        <w:rPr>
          <w:rFonts w:ascii="Sylfaen" w:hAnsi="Sylfaen"/>
        </w:rPr>
      </w:pP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</w:t>
      </w:r>
      <w:r w:rsidRPr="00A02A28">
        <w:rPr>
          <w:rFonts w:ascii="Sylfaen" w:eastAsia="Times New Roman" w:hAnsi="Sylfaen" w:cs="Sylfaen"/>
        </w:rPr>
        <w:t>Հայաստանի Հանրապետության</w:t>
      </w:r>
      <w:r w:rsidRPr="00A02A28">
        <w:rPr>
          <w:rFonts w:ascii="Sylfaen" w:eastAsia="Times New Roman" w:hAnsi="Sylfaen"/>
        </w:rPr>
        <w:t xml:space="preserve"> 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օրենքով, այլ </w:t>
      </w:r>
      <w:r w:rsidRPr="00A02A28">
        <w:rPr>
          <w:rFonts w:ascii="Sylfaen" w:eastAsia="Times New Roman" w:hAnsi="Sylfaen" w:cs="Sylfaen"/>
        </w:rPr>
        <w:t>Հայաստանի Հանրապետության</w:t>
      </w:r>
      <w:r w:rsidRPr="00A02A28">
        <w:rPr>
          <w:rFonts w:ascii="Sylfaen" w:eastAsia="Times New Roman" w:hAnsi="Sylfaen"/>
        </w:rPr>
        <w:t xml:space="preserve"> 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օրենքներով և սույն կարգով: </w:t>
      </w: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ներազդելու դրանց վրա, բնակիչների կարծիքի հարցումը և բնակիչներից տեղեկատվության հավաքագրումը: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lastRenderedPageBreak/>
        <w:t>Մասնակցության առաջին ձևերն են՝ տեղեկացման (իրազեկման) և կրթության ձևերը: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Բնակիչների տեղեկացման և կրթության ձևերի թվին են դասվում.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1) հանրային տեղեկատվությունը, այդ թվում՝ 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ա. հայտարարությունները տեղական զանգվածային լրատվության միջոցներով (այսուհետ՝ ԶԼՄ-ներ),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բ. տեղեկատվություն ՏԻՄ-երի կողմից համայնքի տարածքում ծրագրվող տարբեր միջոցառումների մասին,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գ. համայնքի ավագանու նիստերի ուղիղ հեռարձակումը, ինչպես նաև դրանց տեսագրության ցուցադրումը բնակիչներին ավելի հարմար ժամերի,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դ. ռադիոհեռուստատեսային ծրագրերի հեռարձակումը, որոնք ներկայացնում են ՏԻՄ-երի գործունեության վերաբերյալ մեկնաբանություններ և վերլուծություններ,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ե. տեղական տպագիր և էլեկտրոնային մամուլը.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2)  հանրային զեկույցները և հաշվետվությունները.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3)  տեղեկատվական կենտրոնները, «մեկ պատուհանի» սկզբունքով  ընդունարանները.</w:t>
      </w:r>
      <w:r w:rsidRPr="00A02A28">
        <w:rPr>
          <w:rFonts w:ascii="Sylfaen" w:hAnsi="Sylfaen" w:cs="Sylfaen"/>
          <w:lang w:val="hy-AM"/>
        </w:rPr>
        <w:br/>
        <w:t>4)  կրթական (ուսուցման, վերապատրաստման և այլ) ծրագրերը.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5)  ընդունելությունները և «բաց դռների» ծրագրերը.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6)  և այլն: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Տեղական ԶԼՄ-ների առկայության դեպքում, ԶԼՄ-ները կարող են հրավիրվել ավագանու նիստերը լուսաբանելու համար: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1) հանրային բաց լսումեր և (կամ) քննարկումների կազմակերպում և անցկացում.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2) հանրային ժողովներ և շահագրգիռ անձանց հետ հանդիպումներ կազմակերպում.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3) հարցումների կազմակերպում և անցկացում.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4) ֆոկուս խմբերի ձևավորմամբ.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5) խորհրդակցական մարմինների աշխատանքներում ներգրավմամբ.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6) համայնքային ֆորմալ և ոչ ֆորմալ խմբերի ձևավորմամբ.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7) համայնքի ավագանու նիստի օրակարգում հարց ընդգրկելու բնակիչների նախաձեռնության  իրավունքի իրագործմամբ.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8) տեղական զանգվածային լրատվության միջոցների կիրառմամբ.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9) էլեկտրոնային և համացանցային միջոցների կիրառմամբ: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Հանրային բաց լսումները </w:t>
      </w:r>
      <w:r w:rsidRPr="00A02A28">
        <w:rPr>
          <w:rFonts w:ascii="Sylfaen" w:hAnsi="Sylfaen"/>
        </w:rPr>
        <w:t>և (</w:t>
      </w:r>
      <w:r w:rsidRPr="00A02A28">
        <w:rPr>
          <w:rFonts w:ascii="Sylfaen" w:hAnsi="Sylfaen" w:cs="Sylfaen"/>
        </w:rPr>
        <w:t>կամ) քննարկումները</w:t>
      </w:r>
      <w:r w:rsidRPr="00A02A28">
        <w:rPr>
          <w:rFonts w:ascii="Sylfaen" w:hAnsi="Sylfaen"/>
        </w:rPr>
        <w:t xml:space="preserve">  </w:t>
      </w:r>
      <w:r w:rsidRPr="00A02A28">
        <w:rPr>
          <w:rFonts w:ascii="Sylfaen" w:hAnsi="Sylfaen" w:cs="Sylfaen"/>
        </w:rPr>
        <w:t xml:space="preserve">կազմակերպվում են համայնքի համար առավել կարևորություն ունեցող </w:t>
      </w:r>
      <w:r w:rsidRPr="00A02A28">
        <w:rPr>
          <w:rFonts w:ascii="Sylfaen" w:hAnsi="Sylfaen"/>
        </w:rPr>
        <w:t>հարցերի</w:t>
      </w:r>
      <w:r w:rsidRPr="00A02A28">
        <w:rPr>
          <w:rFonts w:ascii="Sylfaen" w:hAnsi="Sylfaen" w:cs="Sylfaen"/>
        </w:rPr>
        <w:t xml:space="preserve"> և իրավական ակտերի նախագծերի</w:t>
      </w:r>
      <w:r w:rsidRPr="00A02A28">
        <w:rPr>
          <w:rFonts w:ascii="Sylfaen" w:hAnsi="Sylfaen"/>
        </w:rPr>
        <w:t xml:space="preserve"> (</w:t>
      </w:r>
      <w:r w:rsidRPr="00A02A28">
        <w:rPr>
          <w:rFonts w:ascii="Sylfaen" w:hAnsi="Sylfaen" w:cs="Sylfaen"/>
        </w:rPr>
        <w:t>գլխավոր հատակագիծ</w:t>
      </w:r>
      <w:r w:rsidRPr="00A02A28">
        <w:rPr>
          <w:rFonts w:ascii="Sylfaen" w:hAnsi="Sylfaen"/>
        </w:rPr>
        <w:t xml:space="preserve">, </w:t>
      </w:r>
      <w:r w:rsidRPr="00A02A28">
        <w:rPr>
          <w:rFonts w:ascii="Sylfaen" w:hAnsi="Sylfaen" w:cs="Sylfaen"/>
        </w:rPr>
        <w:t>գոտիավորման և հողօգտագործման սխեմաներ</w:t>
      </w:r>
      <w:r w:rsidRPr="00A02A28">
        <w:rPr>
          <w:rFonts w:ascii="Sylfaen" w:hAnsi="Sylfaen"/>
        </w:rPr>
        <w:t xml:space="preserve">, </w:t>
      </w:r>
      <w:r w:rsidRPr="00A02A28">
        <w:rPr>
          <w:rFonts w:ascii="Sylfaen" w:hAnsi="Sylfaen" w:cs="Sylfaen"/>
        </w:rPr>
        <w:t>զարգացման ռազմավարություններ</w:t>
      </w:r>
      <w:r w:rsidRPr="00A02A28">
        <w:rPr>
          <w:rFonts w:ascii="Sylfaen" w:hAnsi="Sylfaen"/>
        </w:rPr>
        <w:t xml:space="preserve">, </w:t>
      </w:r>
      <w:r w:rsidRPr="00A02A28">
        <w:rPr>
          <w:rFonts w:ascii="Sylfaen" w:hAnsi="Sylfaen" w:cs="Sylfaen"/>
        </w:rPr>
        <w:t>ծրագրեր</w:t>
      </w:r>
      <w:r w:rsidRPr="00A02A28">
        <w:rPr>
          <w:rFonts w:ascii="Sylfaen" w:hAnsi="Sylfaen"/>
        </w:rPr>
        <w:t>, բ</w:t>
      </w:r>
      <w:r w:rsidRPr="00A02A28">
        <w:rPr>
          <w:rFonts w:ascii="Sylfaen" w:hAnsi="Sylfaen" w:cs="Sylfaen"/>
        </w:rPr>
        <w:t>յուջեներ և այլն</w:t>
      </w:r>
      <w:r w:rsidRPr="00A02A28">
        <w:rPr>
          <w:rFonts w:ascii="Sylfaen" w:hAnsi="Sylfaen"/>
        </w:rPr>
        <w:t xml:space="preserve">) պաշտոնական մթնոլորտում (ֆորմալ եղանակով) </w:t>
      </w:r>
      <w:r w:rsidRPr="00A02A28">
        <w:rPr>
          <w:rFonts w:ascii="Sylfaen" w:hAnsi="Sylfaen" w:cs="Sylfaen"/>
        </w:rPr>
        <w:t>քննարկման նպատակով։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ՏԻՄ-երի կողմից նախաձեռնվող հարցումները կազմակերպվում և անցկացվում են հետևյալ ընթացակարգով`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lastRenderedPageBreak/>
        <w:t>նախապես մշակվում է հարցման ենթակա հարցի կամ նախագծի վերաբերյալ հարցաշար` կազմված պարզ և հստակ ձևակերպված հարցերից.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</w:t>
      </w:r>
      <w:r w:rsidRPr="00A02A28">
        <w:rPr>
          <w:rFonts w:ascii="Sylfaen" w:hAnsi="Sylfaen"/>
          <w:lang w:val="hy-AM"/>
        </w:rPr>
        <w:t xml:space="preserve">ամայնքի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A02A28">
        <w:rPr>
          <w:rFonts w:ascii="Sylfaen" w:hAnsi="Sylfaen" w:cs="Sylfaen"/>
          <w:lang w:val="hy-AM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A02A28">
        <w:rPr>
          <w:rFonts w:ascii="Sylfaen" w:hAnsi="Sylfaen" w:cs="Sylfaen"/>
          <w:lang w:val="hy-AM"/>
        </w:rPr>
        <w:tab/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Հանդիպումներ կարող են անցկացվել տարբեր ֆոկուս խմբերի հետ` համեմատական կարծիքներ ստանալու նպատակով,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 Ֆոկուս խմբերի հանդիպումներն անցկացվում են հետևյալ ընթացակարգով`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1)</w:t>
      </w:r>
      <w:r w:rsidRPr="00A02A28">
        <w:rPr>
          <w:rFonts w:ascii="Sylfaen" w:hAnsi="Sylfaen" w:cs="Sylfaen"/>
        </w:rPr>
        <w:tab/>
        <w:t>հանդիպումները կազմակերպվում և անցկացվում են ՏԻՄ-երի նստավայրում կամ համայնքի ցանկացած այլ վայրում.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A02A28">
        <w:rPr>
          <w:rFonts w:ascii="Sylfaen" w:hAnsi="Sylfaen"/>
        </w:rPr>
        <w:t>աղաքականության մշակման, ընդունման և իրագործման համար: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Խորհրդակցական</w:t>
      </w:r>
      <w:r w:rsidRPr="00A02A28">
        <w:rPr>
          <w:rFonts w:ascii="Sylfaen" w:hAnsi="Sylfaen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մարմինները իրականացնում են </w:t>
      </w:r>
      <w:r w:rsidRPr="00A02A28">
        <w:rPr>
          <w:rFonts w:ascii="Sylfaen" w:hAnsi="Sylfaen"/>
        </w:rPr>
        <w:lastRenderedPageBreak/>
        <w:t>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A02A28">
        <w:rPr>
          <w:rFonts w:ascii="Sylfaen" w:hAnsi="Sylfaen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Համայնքային </w:t>
      </w:r>
      <w:r w:rsidRPr="00A02A28">
        <w:rPr>
          <w:rFonts w:ascii="Sylfaen" w:hAnsi="Sylfaen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A02A28">
        <w:rPr>
          <w:rFonts w:ascii="Sylfaen" w:hAnsi="Sylfaen" w:cs="Sylfaen"/>
        </w:rPr>
        <w:t>Համայնքային</w:t>
      </w:r>
      <w:r w:rsidRPr="00A02A28">
        <w:rPr>
          <w:rFonts w:ascii="Sylfaen" w:hAnsi="Sylfaen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Համայնքային</w:t>
      </w:r>
      <w:r w:rsidRPr="00A02A28">
        <w:rPr>
          <w:rFonts w:ascii="Sylfaen" w:hAnsi="Sylfaen"/>
        </w:rPr>
        <w:t xml:space="preserve"> ոչ ֆորմալ խմբերը ստեղծվում և գործում են հետևյալ ընթացակարգով`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1) </w:t>
      </w:r>
      <w:r w:rsidRPr="00A02A28">
        <w:rPr>
          <w:rFonts w:ascii="Sylfaen" w:hAnsi="Sylfaen" w:cs="Sylfaen"/>
          <w:lang w:val="hy-AM"/>
        </w:rPr>
        <w:t>համայնքային</w:t>
      </w:r>
      <w:r w:rsidRPr="00A02A28">
        <w:rPr>
          <w:rFonts w:ascii="Sylfaen" w:hAnsi="Sylfaen"/>
          <w:lang w:val="hy-AM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 համայնքային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4) </w:t>
      </w:r>
      <w:r w:rsidRPr="00A02A28">
        <w:rPr>
          <w:rFonts w:ascii="Sylfaen" w:hAnsi="Sylfaen" w:cs="Sylfaen"/>
          <w:lang w:val="hy-AM"/>
        </w:rPr>
        <w:t>համայնքային</w:t>
      </w:r>
      <w:r w:rsidRPr="00A02A28">
        <w:rPr>
          <w:rFonts w:ascii="Sylfaen" w:hAnsi="Sylfaen"/>
          <w:lang w:val="hy-AM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  <w:shd w:val="clear" w:color="auto" w:fill="FFFFFF"/>
        </w:rPr>
        <w:t>Համայնքի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ավագանու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նիստի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օրակարգում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հարց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ընդգրկելու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նախաձեռնությամբ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կարող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է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հանդես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հաշվառված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տասնվեց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տարին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լրացած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անձանց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պակաս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քան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1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տոկոսը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տասը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հազարից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ավելի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ունեցող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համայնքներում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2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տոկոսը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հազարից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մինչև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տասը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հազար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ունեցող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համայնքներում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4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տոկոսը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մինչև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հազար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ունեցող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համայնքներում</w:t>
      </w:r>
      <w:r w:rsidRPr="00A02A28">
        <w:rPr>
          <w:rStyle w:val="ab"/>
          <w:rFonts w:ascii="Sylfaen" w:hAnsi="Sylfaen" w:cs="Sylfaen"/>
          <w:shd w:val="clear" w:color="auto" w:fill="FFFFFF"/>
        </w:rPr>
        <w:footnoteReference w:id="1"/>
      </w:r>
      <w:r w:rsidRPr="00A02A28">
        <w:rPr>
          <w:rFonts w:ascii="Sylfaen" w:hAnsi="Sylfaen"/>
          <w:shd w:val="clear" w:color="auto" w:fill="FFFFFF"/>
        </w:rPr>
        <w:t xml:space="preserve">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  <w:shd w:val="clear" w:color="auto" w:fill="FFFFFF"/>
        </w:rPr>
        <w:t xml:space="preserve">Համայնքի </w:t>
      </w:r>
      <w:r w:rsidRPr="00A02A28">
        <w:rPr>
          <w:rFonts w:ascii="Sylfaen" w:hAnsi="Sylfaen" w:cs="Sylfaen"/>
          <w:shd w:val="clear" w:color="auto" w:fill="FFFFFF"/>
        </w:rPr>
        <w:t>ավագանու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նիստի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օրակարգում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հարց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ընդգրկելու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A02A28">
        <w:rPr>
          <w:rFonts w:ascii="Sylfaen" w:hAnsi="Sylfaen" w:cs="Sylfaen"/>
          <w:shd w:val="clear" w:color="auto" w:fill="FFFFFF"/>
        </w:rPr>
        <w:t>կողմ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բնակիչներից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A02A28">
        <w:rPr>
          <w:rFonts w:ascii="Sylfaen" w:hAnsi="Sylfaen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նախաձեռնությանը կողմ բնակիչներից ստորագրահավաքի լրացված պաշտոնաթերթիկը.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shd w:val="clear" w:color="auto" w:fill="FFFFFF"/>
          <w:lang w:val="hy-AM"/>
        </w:rPr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համայնքի աշխատակազմի քարտուղարի և ֆինանսական պաշտոնատար անձի մասնագիտական խորհրդատվությունները).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shd w:val="clear" w:color="auto" w:fill="FFFFFF"/>
          <w:lang w:val="hy-AM"/>
        </w:rPr>
        <w:t xml:space="preserve">իր անդամների  անունը, ազգանունը, ծննդյան ամսաթիվը, հաշվառման հասցեն, աշխատանքի վայրը, զբաղեցրած պաշտոնը, անձնագրային տվյալները, հեռախոսահամարը </w:t>
      </w:r>
      <w:r w:rsidRPr="00A02A28">
        <w:rPr>
          <w:rFonts w:ascii="Sylfaen" w:hAnsi="Sylfaen"/>
          <w:shd w:val="clear" w:color="auto" w:fill="FFFFFF"/>
          <w:lang w:val="hy-AM"/>
        </w:rPr>
        <w:lastRenderedPageBreak/>
        <w:t>և էլեկտրոնային փոստի հասցեն (նախաձեռնող խմբի անդամների անձնական տվյալների ձևաչափային նմուշը ևս սահմանված է հավելված 1-ում):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  <w:shd w:val="clear" w:color="auto" w:fill="FFFFFF"/>
        </w:rPr>
        <w:t>Համայնքի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բնակիչների (ի դեմս նախաձեռնող խմբի)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նախաձեռնությունը</w:t>
      </w:r>
      <w:r w:rsidRPr="00A02A28">
        <w:rPr>
          <w:rFonts w:ascii="Sylfaen" w:hAnsi="Sylfaen"/>
          <w:shd w:val="clear" w:color="auto" w:fill="FFFFFF"/>
        </w:rPr>
        <w:t xml:space="preserve"> համայնքի ղեկավարի կողմից </w:t>
      </w:r>
      <w:r w:rsidRPr="00A02A28">
        <w:rPr>
          <w:rFonts w:ascii="Sylfaen" w:hAnsi="Sylfaen" w:cs="Sylfaen"/>
          <w:shd w:val="clear" w:color="auto" w:fill="FFFFFF"/>
        </w:rPr>
        <w:t>պարտադիր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կարգով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ներկայացվում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քննարկվում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է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ավագանու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նիստում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ուշ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քան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ղեկավարի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կողմից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դրա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ստանալուց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հետո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մեկ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ամսվա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ընթացքում</w:t>
      </w:r>
      <w:r w:rsidRPr="00A02A28">
        <w:rPr>
          <w:rFonts w:ascii="Sylfaen" w:hAnsi="Sylfaen" w:cs="Tahoma"/>
          <w:shd w:val="clear" w:color="auto" w:fill="FFFFFF"/>
        </w:rPr>
        <w:t>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A02A28">
        <w:rPr>
          <w:rFonts w:ascii="Sylfaen" w:hAnsi="Sylfaen" w:cs="Sylfaen"/>
        </w:rPr>
        <w:t>նաև</w:t>
      </w:r>
      <w:r w:rsidRPr="00A02A28">
        <w:rPr>
          <w:rFonts w:ascii="Sylfaen" w:hAnsi="Sylfaen"/>
        </w:rPr>
        <w:t xml:space="preserve"> </w:t>
      </w:r>
      <w:r w:rsidRPr="00A02A28">
        <w:rPr>
          <w:rFonts w:ascii="Sylfaen" w:hAnsi="Sylfaen" w:cs="Sylfaen"/>
        </w:rPr>
        <w:t>առաջին</w:t>
      </w:r>
      <w:r w:rsidRPr="00A02A28">
        <w:rPr>
          <w:rFonts w:ascii="Sylfaen" w:hAnsi="Sylfaen"/>
        </w:rPr>
        <w:t xml:space="preserve">) քննարկումից առնվազն վեց ամիս հետո: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  <w:b/>
        </w:rPr>
      </w:pPr>
      <w:r w:rsidRPr="00A02A28">
        <w:rPr>
          <w:rFonts w:ascii="Sylfaen" w:hAnsi="Sylfaen" w:cs="Sylfaen"/>
        </w:rPr>
        <w:t>ՏԻՄ</w:t>
      </w:r>
      <w:r w:rsidRPr="00A02A28">
        <w:rPr>
          <w:rFonts w:ascii="Sylfaen" w:hAnsi="Sylfaen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2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A02A28">
        <w:rPr>
          <w:rFonts w:ascii="Sylfaen" w:hAnsi="Sylfaen"/>
          <w:color w:val="000000"/>
          <w:shd w:val="clear" w:color="auto" w:fill="FFFFFF"/>
        </w:rPr>
        <w:t xml:space="preserve">  </w:t>
      </w:r>
      <w:r w:rsidRPr="00A02A28">
        <w:rPr>
          <w:rFonts w:ascii="Sylfaen" w:hAnsi="Sylfaen" w:cs="Sylfaen"/>
          <w:color w:val="000000"/>
          <w:shd w:val="clear" w:color="auto" w:fill="FFFFFF"/>
        </w:rPr>
        <w:t>մտագոհությունները</w:t>
      </w:r>
      <w:r w:rsidRPr="00A02A28">
        <w:rPr>
          <w:rFonts w:ascii="Sylfaen" w:hAnsi="Sylfaen"/>
          <w:color w:val="000000"/>
          <w:shd w:val="clear" w:color="auto" w:fill="FFFFFF"/>
        </w:rPr>
        <w:t xml:space="preserve">, տեսակետները և </w:t>
      </w:r>
      <w:r w:rsidRPr="00A02A28">
        <w:rPr>
          <w:rFonts w:ascii="Sylfaen" w:hAnsi="Sylfaen" w:cs="Sylfaen"/>
          <w:color w:val="000000"/>
          <w:shd w:val="clear" w:color="auto" w:fill="FFFFFF"/>
        </w:rPr>
        <w:t>առաջարկությունները</w:t>
      </w:r>
      <w:r w:rsidRPr="00A02A28">
        <w:rPr>
          <w:rFonts w:ascii="Sylfaen" w:hAnsi="Sylfaen"/>
          <w:color w:val="000000"/>
          <w:shd w:val="clear" w:color="auto" w:fill="FFFFFF"/>
        </w:rPr>
        <w:t xml:space="preserve">, </w:t>
      </w:r>
      <w:r w:rsidRPr="00A02A28">
        <w:rPr>
          <w:rFonts w:ascii="Sylfaen" w:hAnsi="Sylfaen" w:cs="Sylfaen"/>
          <w:color w:val="000000"/>
          <w:shd w:val="clear" w:color="auto" w:fill="FFFFFF"/>
        </w:rPr>
        <w:t>որոնք</w:t>
      </w:r>
      <w:r w:rsidRPr="00A02A28">
        <w:rPr>
          <w:rFonts w:ascii="Sylfaen" w:hAnsi="Sylfaen"/>
          <w:color w:val="000000"/>
          <w:shd w:val="clear" w:color="auto" w:fill="FFFFFF"/>
        </w:rPr>
        <w:t xml:space="preserve"> </w:t>
      </w:r>
      <w:r w:rsidRPr="00A02A28">
        <w:rPr>
          <w:rFonts w:ascii="Sylfaen" w:hAnsi="Sylfaen" w:cs="Sylfaen"/>
          <w:color w:val="000000"/>
          <w:shd w:val="clear" w:color="auto" w:fill="FFFFFF"/>
        </w:rPr>
        <w:t>ուղղված</w:t>
      </w:r>
      <w:r w:rsidRPr="00A02A28">
        <w:rPr>
          <w:rFonts w:ascii="Sylfaen" w:hAnsi="Sylfaen"/>
          <w:color w:val="000000"/>
          <w:shd w:val="clear" w:color="auto" w:fill="FFFFFF"/>
        </w:rPr>
        <w:t xml:space="preserve"> </w:t>
      </w:r>
      <w:r w:rsidRPr="00A02A28">
        <w:rPr>
          <w:rFonts w:ascii="Sylfaen" w:hAnsi="Sylfaen" w:cs="Sylfaen"/>
          <w:color w:val="000000"/>
          <w:shd w:val="clear" w:color="auto" w:fill="FFFFFF"/>
        </w:rPr>
        <w:t>են</w:t>
      </w:r>
      <w:r w:rsidRPr="00A02A28">
        <w:rPr>
          <w:rFonts w:ascii="Sylfaen" w:hAnsi="Sylfaen"/>
          <w:color w:val="000000"/>
          <w:shd w:val="clear" w:color="auto" w:fill="FFFFFF"/>
        </w:rPr>
        <w:t xml:space="preserve"> ամբողջ համայնքին, այդ թվում՝ </w:t>
      </w:r>
      <w:r w:rsidRPr="00A02A28">
        <w:rPr>
          <w:rFonts w:ascii="Sylfaen" w:hAnsi="Sylfaen" w:cs="Sylfaen"/>
          <w:color w:val="000000"/>
          <w:shd w:val="clear" w:color="auto" w:fill="FFFFFF"/>
        </w:rPr>
        <w:t>տեղական</w:t>
      </w:r>
      <w:r w:rsidRPr="00A02A28">
        <w:rPr>
          <w:rFonts w:ascii="Sylfaen" w:hAnsi="Sylfaen"/>
          <w:color w:val="000000"/>
          <w:shd w:val="clear" w:color="auto" w:fill="FFFFFF"/>
        </w:rPr>
        <w:t xml:space="preserve"> </w:t>
      </w:r>
      <w:r w:rsidRPr="00A02A28">
        <w:rPr>
          <w:rFonts w:ascii="Sylfaen" w:hAnsi="Sylfaen" w:cs="Sylfaen"/>
          <w:color w:val="000000"/>
          <w:shd w:val="clear" w:color="auto" w:fill="FFFFFF"/>
        </w:rPr>
        <w:t>իշխանություններին</w:t>
      </w:r>
      <w:r w:rsidRPr="00A02A28">
        <w:rPr>
          <w:rFonts w:ascii="Sylfaen" w:hAnsi="Sylfaen"/>
          <w:color w:val="000000"/>
          <w:shd w:val="clear" w:color="auto" w:fill="FFFFFF"/>
        </w:rPr>
        <w:t>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2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A02A28" w:rsidRPr="00A02A28" w:rsidRDefault="00A02A28" w:rsidP="00A02A28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A02A28" w:rsidRPr="00A02A28" w:rsidRDefault="00A02A28" w:rsidP="00A02A28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համայնքի աշխատակազմի, համայնքային կազմակերպությունների պաշտոնատար անձանց, փորձագետներին և միջոցառման այլ մասնակիցներին։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ՏԻՄ</w:t>
      </w:r>
      <w:r w:rsidRPr="00A02A28">
        <w:rPr>
          <w:rFonts w:ascii="Sylfaen" w:hAnsi="Sylfaen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Համակարգչային և համացանցային տեխնոլոգիաների կիրառումը կատարվում է հետևյալ ընթացակարգով.</w:t>
      </w:r>
    </w:p>
    <w:p w:rsidR="00A02A28" w:rsidRPr="00A02A28" w:rsidRDefault="00A02A28" w:rsidP="00A02A28">
      <w:pPr>
        <w:numPr>
          <w:ilvl w:val="1"/>
          <w:numId w:val="2"/>
        </w:numPr>
        <w:spacing w:before="60" w:after="0" w:line="240" w:lineRule="auto"/>
        <w:ind w:left="567" w:right="57" w:hanging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A02A28" w:rsidRPr="00A02A28" w:rsidRDefault="00A02A28" w:rsidP="00A02A28">
      <w:pPr>
        <w:numPr>
          <w:ilvl w:val="1"/>
          <w:numId w:val="2"/>
        </w:numPr>
        <w:spacing w:before="60" w:after="0" w:line="240" w:lineRule="auto"/>
        <w:ind w:left="567" w:right="57" w:hanging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համայնքի պաշտոնական համացանցային կայքը և համացանցային այլ միջոցները սպասարկող համայնքի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A02A28" w:rsidRPr="00A02A28" w:rsidRDefault="00A02A28" w:rsidP="00A02A28">
      <w:pPr>
        <w:pStyle w:val="a5"/>
        <w:numPr>
          <w:ilvl w:val="1"/>
          <w:numId w:val="2"/>
        </w:numPr>
        <w:spacing w:before="60" w:after="0" w:line="240" w:lineRule="auto"/>
        <w:ind w:left="567" w:right="57" w:hanging="142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</w:t>
      </w:r>
      <w:r w:rsidRPr="00A02A28">
        <w:rPr>
          <w:rFonts w:ascii="Sylfaen" w:hAnsi="Sylfaen"/>
        </w:rPr>
        <w:lastRenderedPageBreak/>
        <w:t>դեպքում, համայնքի աշխատակազմը կարող է առցանց /online/ ռեժիմով պատասխանել բնակիչներին հուզող հարցերին, իրականացնել հարցումներ,  համայնքային բաց լսումներ և (կամ) քննարկումներ և բնակիչների մասնակցության այլ ձևեր: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պաշտոնական համացանցային կայքի առկայության դեպքում, կայքում տեղադրվում է՝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տեղական ինքնակառավարմանն առնչվող հիմնական օրենքները և կառավարության որոշումները կամ դրանց հղումները.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ավագանու և ղեկավարի բոլոր որոշումները կամ դրանց հղումները.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ավագանու նիստերի քննարկմանը ներկայացվող բոլոր նախագծերը.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այլ տեղեկատվություն՝ ըստ հայեցողության և նպատակահարմարության: 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  <w:r w:rsidRPr="00A02A28">
        <w:rPr>
          <w:rFonts w:ascii="Sylfaen" w:hAnsi="Sylfaen"/>
          <w:b/>
          <w:lang w:val="hy-AM"/>
        </w:rPr>
        <w:t>IV.</w:t>
      </w:r>
      <w:r w:rsidRPr="00A02A28">
        <w:rPr>
          <w:rFonts w:ascii="Sylfaen" w:eastAsia="Times New Roman" w:hAnsi="Sylfaen"/>
          <w:b/>
          <w:color w:val="000000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0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Տեղական ինքնակառավարմանը բնակիչների</w:t>
      </w:r>
      <w:r w:rsidRPr="00A02A28">
        <w:rPr>
          <w:rFonts w:ascii="Sylfaen" w:hAnsi="Sylfaen"/>
        </w:rPr>
        <w:t xml:space="preserve"> մասնակցության ձևի (եղանակի) ընտրությունը կախված է նրանից, թե  ՏԻՄ-երը ինչ նպատակներ են հետապնդում։ Բնակիչների մասնակցության ձևերի կիրառման նպատակներից են`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1)</w:t>
      </w:r>
      <w:r w:rsidRPr="00A02A28">
        <w:rPr>
          <w:rFonts w:ascii="Sylfaen" w:hAnsi="Sylfaen"/>
          <w:lang w:val="hy-AM"/>
        </w:rPr>
        <w:tab/>
        <w:t>տեղեկացնել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</w:t>
      </w:r>
      <w:r w:rsidRPr="00A02A28">
        <w:rPr>
          <w:rFonts w:ascii="Sylfaen" w:hAnsi="Sylfaen"/>
          <w:lang w:val="hy-AM"/>
        </w:rPr>
        <w:tab/>
        <w:t>կրթել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3)</w:t>
      </w:r>
      <w:r w:rsidRPr="00A02A28">
        <w:rPr>
          <w:rFonts w:ascii="Sylfaen" w:hAnsi="Sylfaen"/>
          <w:lang w:val="hy-AM"/>
        </w:rPr>
        <w:tab/>
        <w:t>հայցել տեղեկատվություն բնակիչներից, որպեսզի ընդլայնվի ՏԻՄ-երի տեղեկատվության աղբյուրների շրջանակը.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4)</w:t>
      </w:r>
      <w:r w:rsidRPr="00A02A28">
        <w:rPr>
          <w:rFonts w:ascii="Sylfaen" w:hAnsi="Sylfaen"/>
          <w:lang w:val="hy-AM"/>
        </w:rPr>
        <w:tab/>
        <w:t>խորհրդակցել բնակիչների հետ, որպեսզի պարզվի նրանց կարծիքը ՏԻՄ-երի նոր նախաձեռնությունների վերաբերյալ.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5)</w:t>
      </w:r>
      <w:r w:rsidRPr="00A02A28">
        <w:rPr>
          <w:rFonts w:ascii="Sylfaen" w:hAnsi="Sylfaen"/>
          <w:lang w:val="hy-AM"/>
        </w:rPr>
        <w:tab/>
        <w:t>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6)</w:t>
      </w:r>
      <w:r w:rsidRPr="00A02A28">
        <w:rPr>
          <w:rFonts w:ascii="Sylfaen" w:hAnsi="Sylfaen"/>
          <w:lang w:val="hy-AM"/>
        </w:rPr>
        <w:tab/>
        <w:t>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7)</w:t>
      </w:r>
      <w:r w:rsidRPr="00A02A28">
        <w:rPr>
          <w:rFonts w:ascii="Sylfaen" w:hAnsi="Sylfaen"/>
          <w:lang w:val="hy-AM"/>
        </w:rPr>
        <w:tab/>
        <w:t>ներգրավել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lastRenderedPageBreak/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121EA9" w:rsidRDefault="00A02A28" w:rsidP="00A02A28">
      <w:pPr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  <w:r w:rsidRPr="00121EA9">
        <w:rPr>
          <w:rFonts w:ascii="Sylfaen" w:hAnsi="Sylfaen"/>
          <w:b/>
          <w:lang w:val="hy-AM"/>
        </w:rPr>
        <w:t>V.</w:t>
      </w:r>
      <w:r w:rsidRPr="00121EA9">
        <w:rPr>
          <w:rFonts w:ascii="Sylfaen" w:eastAsia="Times New Roman" w:hAnsi="Sylfaen"/>
          <w:b/>
          <w:bCs/>
          <w:lang w:val="hy-AM"/>
        </w:rPr>
        <w:t xml:space="preserve"> </w:t>
      </w:r>
      <w:r w:rsidRPr="00121EA9">
        <w:rPr>
          <w:rFonts w:ascii="Sylfaen" w:eastAsia="Times New Roman" w:hAnsi="Sylfaen"/>
          <w:b/>
          <w:color w:val="000000"/>
          <w:lang w:val="hy-AM"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Սույն </w:t>
      </w:r>
      <w:r w:rsidRPr="00A02A28">
        <w:rPr>
          <w:rFonts w:ascii="Sylfaen" w:hAnsi="Sylfaen"/>
        </w:rPr>
        <w:t xml:space="preserve">կարգը վերանայվում է տեղական ինքնակառավարմանը բնակիչների մասնակցության բնագավառում </w:t>
      </w:r>
      <w:r w:rsidRPr="00A02A28">
        <w:rPr>
          <w:rFonts w:ascii="Sylfaen" w:eastAsia="Times New Roman" w:hAnsi="Sylfaen" w:cs="Sylfaen"/>
        </w:rPr>
        <w:t>Հայաստանի Հանրապետության</w:t>
      </w:r>
      <w:r w:rsidRPr="00A02A28">
        <w:rPr>
          <w:rFonts w:ascii="Sylfaen" w:eastAsia="Times New Roman" w:hAnsi="Sylfaen"/>
        </w:rPr>
        <w:t xml:space="preserve"> </w:t>
      </w:r>
      <w:r w:rsidRPr="00A02A28">
        <w:rPr>
          <w:rFonts w:ascii="Sylfaen" w:hAnsi="Sylfaen"/>
        </w:rPr>
        <w:t xml:space="preserve">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A02A28" w:rsidRPr="00A02A28" w:rsidRDefault="00A02A28" w:rsidP="00A02A28">
      <w:pPr>
        <w:pStyle w:val="a5"/>
        <w:spacing w:before="60" w:after="0" w:line="240" w:lineRule="auto"/>
        <w:ind w:left="34" w:right="57"/>
        <w:jc w:val="both"/>
        <w:rPr>
          <w:rFonts w:ascii="Sylfaen" w:hAnsi="Sylfaen"/>
        </w:rPr>
      </w:pPr>
    </w:p>
    <w:p w:rsidR="00A02A28" w:rsidRPr="00A02A28" w:rsidRDefault="00A02A28" w:rsidP="00A02A28">
      <w:pPr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eastAsia="hy-AM"/>
        </w:rPr>
      </w:pPr>
      <w:r w:rsidRPr="00A02A28">
        <w:rPr>
          <w:rFonts w:ascii="Sylfaen" w:hAnsi="Sylfaen"/>
          <w:b/>
          <w:lang w:val="de-DE"/>
        </w:rPr>
        <w:t>VI.</w:t>
      </w:r>
      <w:r w:rsidRPr="00A02A28">
        <w:rPr>
          <w:rFonts w:ascii="Sylfaen" w:eastAsia="Times New Roman" w:hAnsi="Sylfaen"/>
          <w:b/>
          <w:color w:val="000000"/>
          <w:lang w:eastAsia="hy-AM"/>
        </w:rPr>
        <w:t>Եզրափակիչ դրույթներ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5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Սույն</w:t>
      </w:r>
      <w:r w:rsidRPr="00A02A28">
        <w:rPr>
          <w:rFonts w:ascii="Sylfaen" w:hAnsi="Sylfaen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57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Տեղական</w:t>
      </w:r>
      <w:r w:rsidRPr="00A02A28">
        <w:rPr>
          <w:rFonts w:ascii="Sylfaen" w:hAnsi="Sylfaen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sectPr w:rsidR="00A02A28" w:rsidRPr="00A02A28" w:rsidSect="00A02A2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49" w:rsidRDefault="00233249" w:rsidP="00A02A28">
      <w:pPr>
        <w:spacing w:after="0" w:line="240" w:lineRule="auto"/>
      </w:pPr>
      <w:r>
        <w:separator/>
      </w:r>
    </w:p>
  </w:endnote>
  <w:endnote w:type="continuationSeparator" w:id="0">
    <w:p w:rsidR="00233249" w:rsidRDefault="00233249" w:rsidP="00A0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49" w:rsidRDefault="00233249" w:rsidP="00A02A28">
      <w:pPr>
        <w:spacing w:after="0" w:line="240" w:lineRule="auto"/>
      </w:pPr>
      <w:r>
        <w:separator/>
      </w:r>
    </w:p>
  </w:footnote>
  <w:footnote w:type="continuationSeparator" w:id="0">
    <w:p w:rsidR="00233249" w:rsidRDefault="00233249" w:rsidP="00A02A28">
      <w:pPr>
        <w:spacing w:after="0" w:line="240" w:lineRule="auto"/>
      </w:pPr>
      <w:r>
        <w:continuationSeparator/>
      </w:r>
    </w:p>
  </w:footnote>
  <w:footnote w:id="1">
    <w:p w:rsidR="00A02A28" w:rsidRPr="00B6154B" w:rsidRDefault="00A02A28" w:rsidP="00A02A28">
      <w:pPr>
        <w:pStyle w:val="a9"/>
        <w:rPr>
          <w:rFonts w:ascii="Sylfaen" w:hAnsi="Sylfaen"/>
        </w:rPr>
      </w:pPr>
      <w:r>
        <w:rPr>
          <w:rStyle w:val="ab"/>
        </w:rPr>
        <w:footnoteRef/>
      </w:r>
      <w:r>
        <w:t xml:space="preserve"> </w:t>
      </w:r>
      <w:r>
        <w:rPr>
          <w:rFonts w:ascii="Sylfaen" w:hAnsi="Sylfaen"/>
        </w:rPr>
        <w:t xml:space="preserve">Կոնկրետ </w:t>
      </w:r>
      <w:r w:rsidRPr="00B6154B">
        <w:rPr>
          <w:rFonts w:ascii="Sylfaen" w:hAnsi="Sylfaen" w:cs="Sylfaen"/>
          <w:shd w:val="clear" w:color="auto" w:fill="FFFFFF"/>
        </w:rPr>
        <w:t>համայնքի ավագանին այս կարգը ընդունելիս պետք է ընտրի այս երեք տոկոսներից մեկը՝ իրենց համայնքի բնակչության թվից ելնելով</w:t>
      </w:r>
      <w:r>
        <w:rPr>
          <w:rFonts w:ascii="Sylfaen" w:hAnsi="Sylfaen" w:cs="Sylfaen"/>
          <w:shd w:val="clear" w:color="auto" w:fill="FFFFFF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1528B9E"/>
    <w:lvl w:ilvl="0" w:tplc="2B6A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40B"/>
    <w:rsid w:val="00050BFA"/>
    <w:rsid w:val="001126A6"/>
    <w:rsid w:val="00121EA9"/>
    <w:rsid w:val="00167AF7"/>
    <w:rsid w:val="00233249"/>
    <w:rsid w:val="00240F52"/>
    <w:rsid w:val="00354A41"/>
    <w:rsid w:val="003906F9"/>
    <w:rsid w:val="003D2C4D"/>
    <w:rsid w:val="00486AD9"/>
    <w:rsid w:val="00584E15"/>
    <w:rsid w:val="00611D2F"/>
    <w:rsid w:val="00627A8B"/>
    <w:rsid w:val="00677CA2"/>
    <w:rsid w:val="006C6A13"/>
    <w:rsid w:val="006D2FDD"/>
    <w:rsid w:val="007230FD"/>
    <w:rsid w:val="0084269C"/>
    <w:rsid w:val="008870FF"/>
    <w:rsid w:val="008F2DC5"/>
    <w:rsid w:val="00A02A28"/>
    <w:rsid w:val="00AE4C23"/>
    <w:rsid w:val="00AF25AD"/>
    <w:rsid w:val="00B26D51"/>
    <w:rsid w:val="00BF27AD"/>
    <w:rsid w:val="00CC040B"/>
    <w:rsid w:val="00D82B33"/>
    <w:rsid w:val="00E67059"/>
    <w:rsid w:val="00E70E76"/>
    <w:rsid w:val="00E722C1"/>
    <w:rsid w:val="00E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93139-DE17-4270-96E8-94F30E8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040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C040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C6A13"/>
    <w:pPr>
      <w:ind w:left="720"/>
      <w:contextualSpacing/>
    </w:pPr>
    <w:rPr>
      <w:rFonts w:ascii="Calibri" w:eastAsia="Calibri" w:hAnsi="Calibri" w:cs="Times New Roman"/>
      <w:lang w:val="hy-AM" w:eastAsia="en-US"/>
    </w:rPr>
  </w:style>
  <w:style w:type="character" w:styleId="a6">
    <w:name w:val="Strong"/>
    <w:basedOn w:val="a0"/>
    <w:qFormat/>
    <w:rsid w:val="001126A6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A02A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2A28"/>
  </w:style>
  <w:style w:type="paragraph" w:styleId="a9">
    <w:name w:val="footnote text"/>
    <w:basedOn w:val="a"/>
    <w:link w:val="aa"/>
    <w:uiPriority w:val="99"/>
    <w:semiHidden/>
    <w:unhideWhenUsed/>
    <w:rsid w:val="00A02A28"/>
    <w:rPr>
      <w:rFonts w:ascii="Calibri" w:eastAsia="Calibri" w:hAnsi="Calibri" w:cs="Times New Roman"/>
      <w:sz w:val="20"/>
      <w:szCs w:val="20"/>
      <w:lang w:val="hy-AM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02A28"/>
    <w:rPr>
      <w:rFonts w:ascii="Calibri" w:eastAsia="Calibri" w:hAnsi="Calibri" w:cs="Times New Roman"/>
      <w:sz w:val="20"/>
      <w:szCs w:val="20"/>
      <w:lang w:val="hy-AM" w:eastAsia="en-US"/>
    </w:rPr>
  </w:style>
  <w:style w:type="character" w:styleId="ab">
    <w:name w:val="footnote reference"/>
    <w:uiPriority w:val="99"/>
    <w:semiHidden/>
    <w:unhideWhenUsed/>
    <w:rsid w:val="00A02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lusine76</cp:lastModifiedBy>
  <cp:revision>18</cp:revision>
  <cp:lastPrinted>2016-06-07T09:03:00Z</cp:lastPrinted>
  <dcterms:created xsi:type="dcterms:W3CDTF">2016-06-07T07:35:00Z</dcterms:created>
  <dcterms:modified xsi:type="dcterms:W3CDTF">2022-05-25T10:35:00Z</dcterms:modified>
</cp:coreProperties>
</file>